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4233" w:leader="none"/>
        </w:tabs>
        <w:suppressAutoHyphens w:val="true"/>
        <w:bidi w:val="0"/>
        <w:spacing w:lineRule="atLeast" w:line="100"/>
        <w:ind w:left="0" w:right="5329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гр.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en-US" w:bidi="ar-SA"/>
        </w:rPr>
        <w:t>Гур'євій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 А. В. на розробку проекту землеустрою щодо відведення земельної ділянки для будівництва та обслуговування об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en-US" w:bidi="ar-SA"/>
        </w:rPr>
        <w:t>'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єктів туристичної інфраструктури та закладів громадського харчування,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 </w:t>
      </w:r>
    </w:p>
    <w:p>
      <w:pPr>
        <w:pStyle w:val="Normal"/>
        <w:shd w:val="clear" w:fill="FFFFFF"/>
        <w:spacing w:lineRule="atLeast" w:line="100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>Розглянувши заяву гр. Гур</w:t>
      </w:r>
      <w:r>
        <w:rPr>
          <w:rStyle w:val="Style15"/>
          <w:rFonts w:eastAsia="Times New Roman" w:cs="Times New Roman"/>
          <w:color w:val="000000"/>
          <w:lang w:val="en-US" w:bidi="ar-SA"/>
        </w:rPr>
        <w:t>'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євої Алли Вікторівни,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д</w:t>
      </w:r>
      <w:r>
        <w:rPr>
          <w:rStyle w:val="Style15"/>
          <w:lang w:val="uk-UA" w:bidi="ar-SA"/>
        </w:rPr>
        <w:t>ля будівництва та обслуговування об</w:t>
      </w:r>
      <w:r>
        <w:rPr>
          <w:rStyle w:val="Style15"/>
          <w:rFonts w:eastAsia="Times New Roman" w:cs="Times New Roman"/>
          <w:color w:val="000000"/>
          <w:lang w:val="en-US" w:bidi="ar-SA"/>
        </w:rPr>
        <w:t>'</w:t>
      </w:r>
      <w:r>
        <w:rPr>
          <w:rStyle w:val="Style15"/>
          <w:lang w:val="uk-UA" w:bidi="ar-SA"/>
        </w:rPr>
        <w:t xml:space="preserve">єктів туристичної інфраструктури та закладів громадського харчування (вид для будівництва та обслуговування закладів громадського харчування (їдальні)), що розташована по </w:t>
      </w:r>
      <w:r>
        <w:rPr>
          <w:rStyle w:val="Style15"/>
          <w:lang w:val="uk-UA" w:bidi="ar-SA"/>
        </w:rPr>
        <w:t>Х</w:t>
      </w:r>
      <w:r>
        <w:rPr>
          <w:rStyle w:val="Style15"/>
          <w:lang w:val="uk-UA" w:bidi="ar-SA"/>
        </w:rPr>
        <w:t xml:space="preserve">, </w:t>
      </w:r>
      <w:r>
        <w:rPr>
          <w:rStyle w:val="Style15"/>
          <w:rFonts w:eastAsia="Times New Roman" w:cs="Times New Roman"/>
          <w:color w:val="000000"/>
          <w:lang w:val="uk-UA" w:bidi="ar-SA"/>
        </w:rPr>
        <w:t>враховуючи викопіювання з кадастрової карти (плану) та іншої картографічної документації Державного земельного кадастру від 09.09.2021 року №324/483-21, видане Відділом №3 Управління у Чугуївському районі Головного управління Держгеокадастру у Харківській області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Витяг про реєстрацію права власності на нерухоме майно КП “Зміївське бюро технічної інвентаризації” №5205454 від 27.10.2004 року на нежитлову будівлю реєстраційний №7778729, розташованої по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графічний матеріал, виконани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й                              ФО-П Ткачов О. М.,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рекомендації постійної комісії </w:t>
      </w:r>
      <w:r>
        <w:rPr>
          <w:rStyle w:val="Style12"/>
          <w:rFonts w:eastAsia="Times New Roman" w:cs="Times New Roman"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 Зміївської міської ради </w:t>
      </w:r>
      <w:r>
        <w:rPr>
          <w:rStyle w:val="Style15"/>
          <w:rFonts w:eastAsia="Times New Roman" w:cs="Times New Roman"/>
          <w:color w:val="000000"/>
          <w:lang w:val="uk-UA" w:bidi="ar-SA"/>
        </w:rPr>
        <w:t>керуючись ст. 12, 20, 81, 118, 121, 122 Земельного кодексу України,  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>
          <w:rStyle w:val="Style15"/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</w:t>
      </w:r>
      <w:r>
        <w:rPr>
          <w:rStyle w:val="Style15"/>
          <w:rFonts w:eastAsia="Times New Roman" w:cs="Times New Roman"/>
          <w:color w:val="000000"/>
          <w:lang w:val="uk-UA" w:bidi="ar-SA"/>
        </w:rPr>
        <w:t>гр. Гур</w:t>
      </w:r>
      <w:r>
        <w:rPr>
          <w:rStyle w:val="Style15"/>
          <w:rFonts w:eastAsia="Times New Roman" w:cs="Times New Roman"/>
          <w:color w:val="000000"/>
          <w:lang w:val="en-US" w:bidi="ar-SA"/>
        </w:rPr>
        <w:t>'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євій Аллі Вікторівні,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за рахунок земель запасу комунальної власності Зміївської міської ради, площею 0,2000 га (угіддя - забудовані землі), </w:t>
      </w:r>
      <w:r>
        <w:rPr>
          <w:rStyle w:val="Style15"/>
          <w:lang w:val="uk-UA" w:bidi="ar-SA"/>
        </w:rPr>
        <w:t>для будівництва та обслуговування об</w:t>
      </w:r>
      <w:r>
        <w:rPr>
          <w:rStyle w:val="Style15"/>
          <w:rFonts w:eastAsia="Times New Roman" w:cs="Times New Roman"/>
          <w:color w:val="000000"/>
          <w:lang w:val="en-US" w:bidi="ar-SA"/>
        </w:rPr>
        <w:t>'</w:t>
      </w:r>
      <w:r>
        <w:rPr>
          <w:rStyle w:val="Style15"/>
          <w:lang w:val="uk-UA" w:bidi="ar-SA"/>
        </w:rPr>
        <w:t xml:space="preserve">єктів туристичної інфраструктури та закладів громадського харчування (вид використання: для будівництва та обслуговування закладів громадського харчування (їдальні)), що розташована по </w:t>
      </w:r>
      <w:r>
        <w:rPr>
          <w:rStyle w:val="Style15"/>
          <w:lang w:val="uk-UA" w:bidi="ar-SA"/>
        </w:rPr>
        <w:t>Х</w:t>
      </w:r>
      <w:r>
        <w:rPr>
          <w:rStyle w:val="Style15"/>
          <w:lang w:val="uk-UA" w:bidi="ar-SA"/>
        </w:rPr>
        <w:t xml:space="preserve">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на території Зміївської міської ради</w:t>
      </w:r>
      <w:r>
        <w:rPr>
          <w:rStyle w:val="Style15"/>
          <w:b w:val="false"/>
          <w:bCs w:val="false"/>
          <w:lang w:val="uk-UA" w:bidi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b w:val="false"/>
          <w:b w:val="false"/>
          <w:bCs w:val="false"/>
          <w:lang w:val="uk-UA" w:bidi="ar-SA"/>
        </w:rPr>
      </w:pPr>
      <w:r>
        <w:rPr>
          <w:b w:val="false"/>
          <w:bCs w:val="false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Гур</w:t>
      </w:r>
      <w:r>
        <w:rPr>
          <w:rStyle w:val="Style15"/>
          <w:rFonts w:eastAsia="Times New Roman" w:cs="Times New Roman"/>
          <w:color w:val="000000"/>
          <w:lang w:val="en-US" w:bidi="ar-SA"/>
        </w:rPr>
        <w:t>'</w:t>
      </w:r>
      <w:r>
        <w:rPr>
          <w:rFonts w:eastAsia="Times New Roman" w:cs="Times New Roman"/>
          <w:color w:val="000000"/>
          <w:lang w:val="uk-UA" w:bidi="ar-SA"/>
        </w:rPr>
        <w:t>євій А. В. звернутись до розробника документації із 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>3. Попередити гр. Гур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en-US" w:bidi="ar-SA"/>
        </w:rPr>
        <w:t>'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>єву А. В. про те, що приступати до використання земельної               ділянки до державної реєстрації речового права на неї забороняється.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highlight w:val="white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Application>LibreOffice/5.1.6.2$Linux_X86_64 LibreOffice_project/10m0$Build-2</Application>
  <Pages>2</Pages>
  <Words>397</Words>
  <Characters>2689</Characters>
  <CharactersWithSpaces>3303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2021-11-22T08:22:42Z</cp:lastPrinted>
  <dcterms:modified xsi:type="dcterms:W3CDTF">2021-11-30T09:03:41Z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